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809" w:rsidRPr="00CD1809" w:rsidRDefault="00CD1809" w:rsidP="00CD1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 xml:space="preserve"> REGULAMIN KONKURSU PLASTYCZNEGO PH.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 xml:space="preserve">„MOJA ULUBIONA BAŚŃ, PODANIE LUB LEGENDA POLSKA”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>1. Organizator konkursu</w:t>
      </w:r>
      <w:r w:rsidRPr="00CD1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 xml:space="preserve">Organizatorem jest Gminna Biblioteka Publiczna w Młodzieszynie, ul. Wyszogrodzka 23A, 96-512 Młodzieszyn, tel. (46) 861-66-02, biblioteka-mlodzieszyn@o2.pl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 xml:space="preserve">2. Cele konkursu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a) poznawanie książek, w których fikcja przeplata się z rzeczywistością , a które jednocześnie umożliwiają podróż po dawnych dziejach Polski i poznawanie bohaterów najpiękniejszych polskich legend i podań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b) rozwijanie zainteresowań literackich i plastycznych dzieci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c) promocja biblioteki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 xml:space="preserve">3. Uczestnicy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Dzieci z terenu gminy Młodzieszyn w dwóch grupach wiekowych: 6-9 lat oraz 10-13 lat.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 xml:space="preserve">4. Czas trwania konkursu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Prace należy dostarczyć do biblioteki osobiście lub przesłać na adres mailowy do 30 czerwca 2020r. Ogłoszenie wyników nastąpi 6 lipca 2020r. na stronie internetowe biblioteki: www.biblioteka.mlodzieszyn.pl.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 xml:space="preserve">5. Zasady uczestnictwa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a) każdy uczestnik może złożyć jedną pracę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b) prace mogą być wykonane w dowolnym formacie i dowolną techniką plastyczną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c) praca musi być opatrzona metryczką z imieniem i nazwiskiem autora pracy, miejscem zamieszkania, wiekiem, telefonem i tytułem baśni.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 xml:space="preserve">6. Ocena prac konkursowych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a) prace będą oceniane w dwóch grupach wiekowych, przez jury powołane przez organizatora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b) jury będzie oceniać zgodność wykonanej pracy z tematem konkursu, kreatywność, ogólne wrażenia estetyczne.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c) w konkursie przewidziano nagrody i wyróżnienia rzeczowe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d) złożone prace przechodzą na własność organizatora i będą eksponowane w formie wystawy pokonkursowej w siedzibie biblioteki, na stronie internetowej i na Facebooku.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lastRenderedPageBreak/>
        <w:t xml:space="preserve">e) udział w konkursie jest równoznaczny z oświadczeniem, że przedstawione prace nie naruszają praw autorskich.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809">
        <w:rPr>
          <w:rFonts w:ascii="Times New Roman" w:hAnsi="Times New Roman" w:cs="Times New Roman"/>
          <w:b/>
          <w:sz w:val="24"/>
          <w:szCs w:val="24"/>
        </w:rPr>
        <w:t xml:space="preserve">7. Postanowienia końcowe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a) uczestnik konkursu z chwilą nadesłania pracy oświadcza, że: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-akceptuje niniejszy regulamin,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-wyraża zgodę na przetwarzanie danych osobowych oraz rozpowszechnianie wizerunku </w:t>
      </w:r>
      <w:r>
        <w:rPr>
          <w:rFonts w:ascii="Times New Roman" w:hAnsi="Times New Roman" w:cs="Times New Roman"/>
          <w:sz w:val="24"/>
          <w:szCs w:val="24"/>
        </w:rPr>
        <w:br/>
      </w:r>
      <w:r w:rsidRPr="00CD1809">
        <w:rPr>
          <w:rFonts w:ascii="Times New Roman" w:hAnsi="Times New Roman" w:cs="Times New Roman"/>
          <w:sz w:val="24"/>
          <w:szCs w:val="24"/>
        </w:rPr>
        <w:t xml:space="preserve">w celach promocyjnych zgodnie z ustawą o Ochronie Danych Osobowych z dnia 29.08.1997r. (Dz.U. 2015, poz.2135 z późn. zm.) </w:t>
      </w:r>
    </w:p>
    <w:p w:rsidR="00CD1809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 xml:space="preserve">-wyraża zgodę na publikację oraz udostępnianie pracy w wydawnictwach własnych biblioteki, na stronach internetowych, w prasie lokalnej i innych </w:t>
      </w:r>
    </w:p>
    <w:p w:rsidR="000B34D6" w:rsidRPr="00CD1809" w:rsidRDefault="00CD1809" w:rsidP="00CD1809">
      <w:pPr>
        <w:jc w:val="both"/>
        <w:rPr>
          <w:rFonts w:ascii="Times New Roman" w:hAnsi="Times New Roman" w:cs="Times New Roman"/>
          <w:sz w:val="24"/>
          <w:szCs w:val="24"/>
        </w:rPr>
      </w:pPr>
      <w:r w:rsidRPr="00CD1809">
        <w:rPr>
          <w:rFonts w:ascii="Times New Roman" w:hAnsi="Times New Roman" w:cs="Times New Roman"/>
          <w:sz w:val="24"/>
          <w:szCs w:val="24"/>
        </w:rPr>
        <w:t>b) organizator zastrzega sobie prawo do wprowadzenia zmian w regulaminie.</w:t>
      </w:r>
    </w:p>
    <w:p w:rsidR="00CD1809" w:rsidRPr="00CD1809" w:rsidRDefault="00CD18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1809" w:rsidRPr="00CD1809" w:rsidSect="000B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781512"/>
    <w:rsid w:val="000B34D6"/>
    <w:rsid w:val="004561AD"/>
    <w:rsid w:val="00781512"/>
    <w:rsid w:val="00CD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1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GBPWM</dc:creator>
  <cp:lastModifiedBy>GBPWM</cp:lastModifiedBy>
  <cp:revision>3</cp:revision>
  <dcterms:created xsi:type="dcterms:W3CDTF">2020-06-09T15:09:00Z</dcterms:created>
  <dcterms:modified xsi:type="dcterms:W3CDTF">2020-06-09T15:16:00Z</dcterms:modified>
</cp:coreProperties>
</file>