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1A" w:rsidRDefault="0030561A" w:rsidP="003D6910">
      <w:pPr>
        <w:jc w:val="right"/>
      </w:pPr>
      <w:r>
        <w:t>Młodzieszyn …………………………</w:t>
      </w:r>
    </w:p>
    <w:p w:rsidR="003D6910" w:rsidRDefault="003D6910" w:rsidP="00CB7D54">
      <w:pPr>
        <w:spacing w:after="240"/>
        <w:jc w:val="right"/>
      </w:pPr>
      <w:r>
        <w:t>(data)</w:t>
      </w:r>
    </w:p>
    <w:p w:rsidR="0030561A" w:rsidRDefault="0030561A" w:rsidP="0030561A">
      <w:pPr>
        <w:jc w:val="left"/>
      </w:pPr>
      <w:r>
        <w:t>Wnioskodawca:</w:t>
      </w:r>
    </w:p>
    <w:p w:rsidR="0030561A" w:rsidRDefault="0030561A" w:rsidP="00A70A9A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(wypełnia właściciel lub użytkownik nieruchomości)</w:t>
      </w:r>
    </w:p>
    <w:p w:rsidR="0030561A" w:rsidRDefault="0030561A" w:rsidP="0030561A">
      <w:p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30561A" w:rsidRDefault="0030561A" w:rsidP="00A70A9A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:rsidR="0030561A" w:rsidRDefault="0030561A" w:rsidP="0030561A">
      <w:p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30561A" w:rsidRDefault="0030561A" w:rsidP="00A70A9A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3D6910" w:rsidRDefault="003D6910" w:rsidP="003D6910">
      <w:pPr>
        <w:jc w:val="lef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3D6910" w:rsidRDefault="003D6910" w:rsidP="00A70A9A">
      <w:pPr>
        <w:spacing w:after="360"/>
        <w:jc w:val="left"/>
        <w:rPr>
          <w:sz w:val="18"/>
          <w:szCs w:val="18"/>
        </w:rPr>
      </w:pPr>
      <w:r>
        <w:rPr>
          <w:sz w:val="18"/>
          <w:szCs w:val="18"/>
        </w:rPr>
        <w:t>(miejscowość i kod pocztowy)</w:t>
      </w:r>
    </w:p>
    <w:p w:rsidR="0030561A" w:rsidRDefault="0030561A" w:rsidP="0030561A">
      <w:pPr>
        <w:jc w:val="right"/>
      </w:pPr>
      <w:r>
        <w:t>Urząd Gminy Młodzieszyn</w:t>
      </w:r>
    </w:p>
    <w:p w:rsidR="0030561A" w:rsidRDefault="0030561A" w:rsidP="0030561A">
      <w:pPr>
        <w:jc w:val="right"/>
      </w:pPr>
      <w:r>
        <w:t>Ul. Wyszogrodzka 25</w:t>
      </w:r>
    </w:p>
    <w:p w:rsidR="0030561A" w:rsidRDefault="0030561A" w:rsidP="009E029E">
      <w:pPr>
        <w:spacing w:after="360"/>
        <w:jc w:val="right"/>
      </w:pPr>
      <w:r>
        <w:t>96-512 Młodzieszyn</w:t>
      </w:r>
    </w:p>
    <w:p w:rsidR="0030561A" w:rsidRDefault="0030561A" w:rsidP="0030561A">
      <w:pPr>
        <w:spacing w:after="120"/>
        <w:jc w:val="center"/>
      </w:pPr>
      <w:r>
        <w:t>ZGŁOSZENIE ZAMIARU USUNIĘCIA DRZEWA / DRZEW</w:t>
      </w:r>
    </w:p>
    <w:p w:rsidR="0030561A" w:rsidRDefault="0030561A" w:rsidP="009E029E">
      <w:pPr>
        <w:spacing w:after="120"/>
        <w:jc w:val="center"/>
      </w:pPr>
      <w:r>
        <w:t>dotyczy drzew, które rosną na nieruchomościach stanowiących własność osób fizycznych i są usuwane na cele niezwiązane z prowadzeniem działalności gospodarczej)</w:t>
      </w:r>
    </w:p>
    <w:p w:rsidR="003D6910" w:rsidRDefault="003D6910" w:rsidP="00A70A9A">
      <w:pPr>
        <w:pStyle w:val="Akapitzlist"/>
        <w:numPr>
          <w:ilvl w:val="0"/>
          <w:numId w:val="3"/>
        </w:numPr>
        <w:spacing w:line="360" w:lineRule="auto"/>
        <w:ind w:left="284" w:hanging="284"/>
      </w:pPr>
      <w:r>
        <w:t>Zgłaszam zamiar usunięcia następujących drzew rosnących na:</w:t>
      </w:r>
    </w:p>
    <w:tbl>
      <w:tblPr>
        <w:tblStyle w:val="Tabela-Siatka"/>
        <w:tblW w:w="9354" w:type="dxa"/>
        <w:tblInd w:w="-5" w:type="dxa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838"/>
      </w:tblGrid>
      <w:tr w:rsidR="003D6910" w:rsidTr="00A70A9A">
        <w:tc>
          <w:tcPr>
            <w:tcW w:w="988" w:type="dxa"/>
          </w:tcPr>
          <w:p w:rsidR="003D6910" w:rsidRDefault="003D6910" w:rsidP="00FA6B6B">
            <w:pPr>
              <w:jc w:val="center"/>
            </w:pPr>
            <w:r>
              <w:t>Nr działki</w:t>
            </w:r>
          </w:p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A70A9A" w:rsidP="00FA6B6B">
            <w:pPr>
              <w:jc w:val="center"/>
            </w:pPr>
            <w:r>
              <w:t>Położenie działki</w:t>
            </w: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  <w:r>
              <w:t>Gatunek drzewa/krzewu</w:t>
            </w:r>
          </w:p>
        </w:tc>
        <w:tc>
          <w:tcPr>
            <w:tcW w:w="1276" w:type="dxa"/>
          </w:tcPr>
          <w:p w:rsidR="003D6910" w:rsidRDefault="003D6910" w:rsidP="00FA6B6B">
            <w:pPr>
              <w:jc w:val="center"/>
            </w:pPr>
            <w:r>
              <w:t>Ilość sztuk drzew</w:t>
            </w:r>
          </w:p>
        </w:tc>
        <w:tc>
          <w:tcPr>
            <w:tcW w:w="2838" w:type="dxa"/>
          </w:tcPr>
          <w:p w:rsidR="00A70A9A" w:rsidRDefault="003D6910" w:rsidP="00FA6B6B">
            <w:pPr>
              <w:jc w:val="center"/>
            </w:pPr>
            <w:r>
              <w:t>Obwód pni drzew</w:t>
            </w:r>
          </w:p>
          <w:p w:rsidR="003D6910" w:rsidRDefault="003D6910" w:rsidP="00FA6B6B">
            <w:pPr>
              <w:jc w:val="center"/>
            </w:pPr>
            <w:r>
              <w:t xml:space="preserve"> na wys. </w:t>
            </w:r>
            <w:r w:rsidR="00A70A9A">
              <w:t>5 cm od ziemi</w:t>
            </w:r>
            <w:r>
              <w:t xml:space="preserve"> </w:t>
            </w:r>
          </w:p>
          <w:p w:rsidR="003D6910" w:rsidRDefault="003D6910" w:rsidP="00FA6B6B">
            <w:pPr>
              <w:jc w:val="center"/>
            </w:pPr>
          </w:p>
        </w:tc>
      </w:tr>
      <w:tr w:rsidR="003D6910" w:rsidTr="00A70A9A">
        <w:trPr>
          <w:trHeight w:val="523"/>
        </w:trPr>
        <w:tc>
          <w:tcPr>
            <w:tcW w:w="988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127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838" w:type="dxa"/>
          </w:tcPr>
          <w:p w:rsidR="003D6910" w:rsidRDefault="003D6910" w:rsidP="00FA6B6B">
            <w:pPr>
              <w:jc w:val="center"/>
            </w:pPr>
          </w:p>
        </w:tc>
      </w:tr>
      <w:tr w:rsidR="003D6910" w:rsidTr="00A70A9A">
        <w:trPr>
          <w:trHeight w:val="546"/>
        </w:trPr>
        <w:tc>
          <w:tcPr>
            <w:tcW w:w="988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127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838" w:type="dxa"/>
          </w:tcPr>
          <w:p w:rsidR="003D6910" w:rsidRDefault="003D6910" w:rsidP="00FA6B6B">
            <w:pPr>
              <w:jc w:val="center"/>
            </w:pPr>
          </w:p>
        </w:tc>
      </w:tr>
      <w:tr w:rsidR="003D6910" w:rsidTr="00A70A9A">
        <w:trPr>
          <w:trHeight w:val="567"/>
        </w:trPr>
        <w:tc>
          <w:tcPr>
            <w:tcW w:w="988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12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1276" w:type="dxa"/>
          </w:tcPr>
          <w:p w:rsidR="003D6910" w:rsidRDefault="003D6910" w:rsidP="00FA6B6B">
            <w:pPr>
              <w:jc w:val="center"/>
            </w:pPr>
          </w:p>
        </w:tc>
        <w:tc>
          <w:tcPr>
            <w:tcW w:w="2838" w:type="dxa"/>
          </w:tcPr>
          <w:p w:rsidR="003D6910" w:rsidRDefault="003D6910" w:rsidP="00FA6B6B">
            <w:pPr>
              <w:jc w:val="center"/>
            </w:pPr>
          </w:p>
        </w:tc>
      </w:tr>
    </w:tbl>
    <w:p w:rsidR="00A70A9A" w:rsidRPr="00A70A9A" w:rsidRDefault="00A70A9A" w:rsidP="00A70A9A">
      <w:pPr>
        <w:pStyle w:val="Akapitzlist"/>
        <w:spacing w:before="120" w:after="0" w:line="240" w:lineRule="auto"/>
        <w:ind w:left="0"/>
        <w:jc w:val="both"/>
        <w:rPr>
          <w:b/>
        </w:rPr>
      </w:pPr>
      <w:r w:rsidRPr="00A70A9A">
        <w:rPr>
          <w:b/>
        </w:rPr>
        <w:t xml:space="preserve">Uwaga: </w:t>
      </w:r>
    </w:p>
    <w:p w:rsidR="00A70A9A" w:rsidRPr="00A70A9A" w:rsidRDefault="00A70A9A" w:rsidP="00A70A9A">
      <w:pPr>
        <w:spacing w:after="120"/>
        <w:ind w:left="0" w:firstLine="0"/>
        <w:rPr>
          <w:b/>
        </w:rPr>
      </w:pPr>
      <w:r w:rsidRPr="00A70A9A">
        <w:rPr>
          <w:b/>
        </w:rPr>
        <w:t xml:space="preserve">Do wniosku należy dołączyć mapę lub rysunek określający usytuowanie drzewa/drzew </w:t>
      </w:r>
      <w:r>
        <w:rPr>
          <w:b/>
        </w:rPr>
        <w:br/>
      </w:r>
      <w:r w:rsidRPr="00A70A9A">
        <w:rPr>
          <w:b/>
        </w:rPr>
        <w:t>w odniesieniu do granic nieruchomości i obiektów budowlanych istniejących lub proje</w:t>
      </w:r>
      <w:r>
        <w:rPr>
          <w:b/>
        </w:rPr>
        <w:t>ktowanych na tej nieruchomości.</w:t>
      </w:r>
    </w:p>
    <w:p w:rsidR="00CB7D54" w:rsidRDefault="00CB7D54" w:rsidP="009E029E">
      <w:pPr>
        <w:spacing w:after="240"/>
      </w:pPr>
      <w:r>
        <w:t>W celu przyśpieszenia kontaktu podaję nr tel.  ………………………………….</w:t>
      </w:r>
    </w:p>
    <w:p w:rsidR="009E029E" w:rsidRPr="009E029E" w:rsidRDefault="009E029E" w:rsidP="009E029E">
      <w:pPr>
        <w:keepNext/>
        <w:keepLines/>
        <w:suppressAutoHyphens/>
        <w:spacing w:before="240" w:after="120"/>
        <w:jc w:val="center"/>
        <w:outlineLvl w:val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>Ogólna klauzula informacyjna</w:t>
      </w:r>
    </w:p>
    <w:p w:rsidR="009E029E" w:rsidRP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 xml:space="preserve">Zgodnie z art. 13 ust. 1−2 rozporządzenia Parlamentu Europejskiego i Rady (UE) 2016/679 </w:t>
      </w:r>
      <w:r>
        <w:rPr>
          <w:rFonts w:eastAsia="Times New Roman"/>
          <w:lang w:eastAsia="ar-SA"/>
        </w:rPr>
        <w:br/>
      </w:r>
      <w:r w:rsidRPr="009E029E">
        <w:rPr>
          <w:rFonts w:eastAsia="Times New Roman"/>
          <w:lang w:eastAsia="ar-SA"/>
        </w:rPr>
        <w:t xml:space="preserve">z 27.04.2016 r. w sprawie ochrony osób fizycznych w związku z przetwarzaniem danych osobowych </w:t>
      </w:r>
      <w:r w:rsidR="00067C3A">
        <w:rPr>
          <w:rFonts w:eastAsia="Times New Roman"/>
          <w:lang w:eastAsia="ar-SA"/>
        </w:rPr>
        <w:br/>
      </w:r>
      <w:r w:rsidRPr="009E029E">
        <w:rPr>
          <w:rFonts w:eastAsia="Times New Roman"/>
          <w:lang w:eastAsia="ar-SA"/>
        </w:rPr>
        <w:t>i w sprawie swobodnego przepływu takich danych oraz uchylenia dyrektywy 95/46/WE (ogólne rozporządzenie o ochronie danych) (</w:t>
      </w:r>
      <w:proofErr w:type="spellStart"/>
      <w:r w:rsidRPr="009E029E">
        <w:rPr>
          <w:rFonts w:eastAsia="Times New Roman"/>
          <w:lang w:eastAsia="ar-SA"/>
        </w:rPr>
        <w:t>Dz.Urz</w:t>
      </w:r>
      <w:proofErr w:type="spellEnd"/>
      <w:r w:rsidRPr="009E029E">
        <w:rPr>
          <w:rFonts w:eastAsia="Times New Roman"/>
          <w:lang w:eastAsia="ar-SA"/>
        </w:rPr>
        <w:t xml:space="preserve">. UE L 119, s. 1) – dalej RODO − informujemy, że: 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uppressAutoHyphens/>
        <w:spacing w:after="0" w:line="240" w:lineRule="atLeast"/>
        <w:ind w:left="107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b/>
          <w:sz w:val="20"/>
          <w:szCs w:val="20"/>
          <w:lang w:eastAsia="ar-SA"/>
        </w:rPr>
        <w:t>Administrator danych osobowych</w:t>
      </w:r>
    </w:p>
    <w:p w:rsid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 xml:space="preserve">Administratorem Pani/Pana danych osobowych jest Urząd Gminy Młodzieszyn z siedzibą </w:t>
      </w:r>
      <w:r>
        <w:rPr>
          <w:rFonts w:eastAsia="Times New Roman"/>
          <w:lang w:eastAsia="ar-SA"/>
        </w:rPr>
        <w:br/>
      </w:r>
      <w:r w:rsidRPr="009E029E">
        <w:rPr>
          <w:rFonts w:eastAsia="Times New Roman"/>
          <w:lang w:eastAsia="ar-SA"/>
        </w:rPr>
        <w:t>w Młodzieszynie ul. Wyszogrodzka 25.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uppressAutoHyphens/>
        <w:spacing w:after="0" w:line="240" w:lineRule="atLeast"/>
        <w:ind w:left="107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</w:t>
      </w:r>
    </w:p>
    <w:p w:rsid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>Może Pani/Pan kontaktować się z wyznaczonym przez nas Inspektorem Ochrony Danych Osobowych, za pośrednictwem poczty elektronicznej adres e-mail: iodo@spotcase.pl lub pisemnie na adres naszej sied</w:t>
      </w:r>
      <w:r>
        <w:rPr>
          <w:rFonts w:eastAsia="Times New Roman"/>
          <w:lang w:eastAsia="ar-SA"/>
        </w:rPr>
        <w:t>ziby, wskazany w pkt I.</w:t>
      </w:r>
    </w:p>
    <w:p w:rsidR="009E029E" w:rsidRDefault="009E029E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uppressAutoHyphens/>
        <w:spacing w:after="0" w:line="240" w:lineRule="atLeast"/>
        <w:ind w:left="107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Cele i podstawy przetwarzania</w:t>
      </w:r>
    </w:p>
    <w:p w:rsidR="009E029E" w:rsidRDefault="009E029E" w:rsidP="00522C3A">
      <w:pPr>
        <w:suppressAutoHyphens/>
        <w:spacing w:after="120"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>Jako administrator będz</w:t>
      </w:r>
      <w:r>
        <w:rPr>
          <w:rFonts w:eastAsia="Times New Roman"/>
          <w:lang w:eastAsia="ar-SA"/>
        </w:rPr>
        <w:t xml:space="preserve">iemy przetwarzać Pani/Pana dane </w:t>
      </w:r>
      <w:r w:rsidRPr="009E029E">
        <w:rPr>
          <w:rFonts w:eastAsia="Times New Roman"/>
          <w:lang w:eastAsia="ar-SA"/>
        </w:rPr>
        <w:t>w celu rozpatrzenia złożonego wniosku, na podstawie Pani/Pana zgody (podsta</w:t>
      </w:r>
      <w:r>
        <w:rPr>
          <w:rFonts w:eastAsia="Times New Roman"/>
          <w:lang w:eastAsia="ar-SA"/>
        </w:rPr>
        <w:t>wa z art. 6 ust. 1 lit. a RODO)</w:t>
      </w:r>
      <w:r w:rsidR="00522C3A">
        <w:rPr>
          <w:rFonts w:eastAsia="Times New Roman"/>
          <w:lang w:eastAsia="ar-SA"/>
        </w:rPr>
        <w:t>.</w:t>
      </w:r>
    </w:p>
    <w:p w:rsidR="00522C3A" w:rsidRDefault="00522C3A" w:rsidP="00522C3A">
      <w:pPr>
        <w:suppressAutoHyphens/>
        <w:spacing w:after="120" w:line="240" w:lineRule="atLeast"/>
        <w:ind w:left="0" w:firstLine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Podpisując niniejszy formularz wyraża Pani/Pan  zgodę aby Urząd Gminy Młodzieszyn, z siedzibą </w:t>
      </w:r>
      <w:r>
        <w:rPr>
          <w:rFonts w:eastAsia="Times New Roman"/>
          <w:lang w:eastAsia="ar-SA"/>
        </w:rPr>
        <w:br/>
        <w:t>w Młodzieszynie, ul. Wyszogrodzka 25 kontaktował się  za pośrednictwem numeru telefonu w kwestiach związanych z dotyczącą Panią/Pana sprawą.</w:t>
      </w:r>
    </w:p>
    <w:p w:rsidR="009E029E" w:rsidRP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 xml:space="preserve">W każdej chwili </w:t>
      </w:r>
      <w:r w:rsidRPr="009E029E">
        <w:rPr>
          <w:rFonts w:eastAsia="Times New Roman"/>
          <w:b/>
          <w:lang w:eastAsia="ar-SA"/>
        </w:rPr>
        <w:t>przysługuje Pani/Panu prawo do wycofania zgody</w:t>
      </w:r>
      <w:r w:rsidRPr="009E029E">
        <w:rPr>
          <w:rFonts w:eastAsia="Times New Roman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b/>
          <w:sz w:val="20"/>
          <w:szCs w:val="20"/>
          <w:lang w:eastAsia="ar-SA"/>
        </w:rPr>
        <w:t>Odbiorcy danych</w:t>
      </w:r>
    </w:p>
    <w:p w:rsidR="009E029E" w:rsidRP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 xml:space="preserve">Pani/Pana dane osobowe mogą zostać ujawnione: podmiotom uprawnionym na podstawie obowiązujących przepisów prawa; naszym partnerom, czyli firmom, z którymi współpracujemy itp. </w:t>
      </w:r>
    </w:p>
    <w:p w:rsidR="009E029E" w:rsidRP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uppressAutoHyphens/>
        <w:spacing w:after="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 przechowywania danych </w:t>
      </w:r>
    </w:p>
    <w:p w:rsidR="009E029E" w:rsidRPr="009E029E" w:rsidRDefault="009E029E" w:rsidP="009E029E">
      <w:pPr>
        <w:suppressAutoHyphens/>
        <w:spacing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pacing w:after="0" w:line="240" w:lineRule="atLeas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E029E">
        <w:rPr>
          <w:rFonts w:ascii="Arial" w:hAnsi="Arial" w:cs="Arial"/>
          <w:b/>
          <w:sz w:val="20"/>
          <w:szCs w:val="20"/>
        </w:rPr>
        <w:t>Prawa osób, których dane dotyczą:</w:t>
      </w:r>
    </w:p>
    <w:p w:rsidR="009E029E" w:rsidRPr="009E029E" w:rsidRDefault="009E029E" w:rsidP="009E029E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E029E">
        <w:rPr>
          <w:rFonts w:ascii="Arial" w:hAnsi="Arial" w:cs="Arial"/>
          <w:sz w:val="20"/>
          <w:szCs w:val="20"/>
        </w:rPr>
        <w:t>Zgodnie z RODO, przysługuje Pani/Panu:</w:t>
      </w:r>
    </w:p>
    <w:p w:rsidR="009E029E" w:rsidRPr="009E029E" w:rsidRDefault="009E029E" w:rsidP="009E029E">
      <w:pPr>
        <w:pStyle w:val="Akapitzlist"/>
        <w:numPr>
          <w:ilvl w:val="0"/>
          <w:numId w:val="9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9E029E" w:rsidRPr="009E029E" w:rsidRDefault="009E029E" w:rsidP="009E029E">
      <w:pPr>
        <w:pStyle w:val="Akapitzlist"/>
        <w:numPr>
          <w:ilvl w:val="0"/>
          <w:numId w:val="9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sz w:val="20"/>
          <w:szCs w:val="20"/>
          <w:lang w:eastAsia="ar-SA"/>
        </w:rPr>
        <w:t>wniesienia sprzeciwu wobec przetwarzania,</w:t>
      </w:r>
    </w:p>
    <w:p w:rsidR="009E029E" w:rsidRPr="009E029E" w:rsidRDefault="009E029E" w:rsidP="009E029E">
      <w:pPr>
        <w:pStyle w:val="Akapitzlist"/>
        <w:numPr>
          <w:ilvl w:val="0"/>
          <w:numId w:val="9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sz w:val="20"/>
          <w:szCs w:val="20"/>
          <w:lang w:eastAsia="ar-SA"/>
        </w:rPr>
        <w:t>przenoszenia danych,</w:t>
      </w:r>
    </w:p>
    <w:p w:rsidR="009E029E" w:rsidRPr="009E029E" w:rsidRDefault="009E029E" w:rsidP="009E029E">
      <w:pPr>
        <w:pStyle w:val="Akapitzlist"/>
        <w:numPr>
          <w:ilvl w:val="0"/>
          <w:numId w:val="9"/>
        </w:numPr>
        <w:suppressAutoHyphens/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E029E">
        <w:rPr>
          <w:rFonts w:ascii="Arial" w:eastAsia="Times New Roman" w:hAnsi="Arial" w:cs="Arial"/>
          <w:sz w:val="20"/>
          <w:szCs w:val="20"/>
          <w:lang w:eastAsia="ar-SA"/>
        </w:rPr>
        <w:t xml:space="preserve">wniesienia skargi do Urzędu Ochrony Danych Osobowych. 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pacing w:after="0" w:line="240" w:lineRule="atLeas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9E029E">
        <w:rPr>
          <w:rFonts w:ascii="Arial" w:hAnsi="Arial" w:cs="Arial"/>
          <w:b/>
          <w:sz w:val="20"/>
          <w:szCs w:val="20"/>
        </w:rPr>
        <w:t>Informacja o wymogu/dobrowolności podania danych</w:t>
      </w:r>
    </w:p>
    <w:p w:rsidR="009E029E" w:rsidRPr="009E029E" w:rsidRDefault="009E029E" w:rsidP="009E029E">
      <w:pPr>
        <w:pStyle w:val="Akapitzlist"/>
        <w:spacing w:after="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9E029E">
        <w:rPr>
          <w:rFonts w:ascii="Arial" w:hAnsi="Arial" w:cs="Arial"/>
          <w:sz w:val="20"/>
          <w:szCs w:val="20"/>
        </w:rPr>
        <w:t xml:space="preserve">Podanie danych jest obowiązkiem wynikającym z art. 83f ust. 5 ustawy  z dnia 16 kwietnia 2004 r </w:t>
      </w:r>
      <w:r w:rsidRPr="009E029E">
        <w:rPr>
          <w:rFonts w:ascii="Arial" w:hAnsi="Arial" w:cs="Arial"/>
          <w:sz w:val="20"/>
          <w:szCs w:val="20"/>
        </w:rPr>
        <w:br/>
        <w:t>o ochronie przyrody i stanowi warunek rozpatrzenia wniosku, oraz art. 63 §2 ustawy z dnia 14 czerwca 1960 r Kodeks postepowania administracyjnego</w:t>
      </w:r>
    </w:p>
    <w:p w:rsidR="009E029E" w:rsidRPr="009E029E" w:rsidRDefault="009E029E" w:rsidP="009E029E">
      <w:pPr>
        <w:pStyle w:val="Akapitzlist"/>
        <w:numPr>
          <w:ilvl w:val="0"/>
          <w:numId w:val="10"/>
        </w:num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9E029E">
        <w:rPr>
          <w:rFonts w:ascii="Arial" w:hAnsi="Arial" w:cs="Arial"/>
          <w:b/>
          <w:sz w:val="20"/>
          <w:szCs w:val="20"/>
        </w:rPr>
        <w:t>Zautomatyzowane podejmowanie decyzji</w:t>
      </w:r>
    </w:p>
    <w:p w:rsidR="009E029E" w:rsidRPr="009E029E" w:rsidRDefault="009E029E" w:rsidP="009E029E">
      <w:pPr>
        <w:suppressAutoHyphens/>
        <w:spacing w:after="240" w:line="240" w:lineRule="atLeast"/>
        <w:ind w:left="0" w:firstLine="0"/>
        <w:rPr>
          <w:rFonts w:eastAsia="Times New Roman"/>
          <w:lang w:eastAsia="ar-SA"/>
        </w:rPr>
      </w:pPr>
      <w:r w:rsidRPr="009E029E">
        <w:rPr>
          <w:rFonts w:eastAsia="Times New Roman"/>
          <w:lang w:eastAsia="ar-SA"/>
        </w:rPr>
        <w:t>W oparciu o Państwa dane osobowe Urząd nie będzie podejmował wobec Państwa zautomatyzowanych decyzji, w tym decyzji będących wynikiem profilowania.</w:t>
      </w:r>
    </w:p>
    <w:p w:rsidR="003D6910" w:rsidRDefault="003D6910" w:rsidP="003D6910">
      <w:pPr>
        <w:jc w:val="right"/>
      </w:pPr>
      <w:r>
        <w:t>…………………………………………………</w:t>
      </w:r>
    </w:p>
    <w:p w:rsidR="003D6910" w:rsidRDefault="003D6910" w:rsidP="009E029E">
      <w:pPr>
        <w:pStyle w:val="Akapitzlist"/>
        <w:spacing w:after="120" w:line="240" w:lineRule="auto"/>
        <w:ind w:left="425" w:hanging="425"/>
        <w:contextualSpacing w:val="0"/>
        <w:jc w:val="right"/>
        <w:rPr>
          <w:sz w:val="16"/>
          <w:szCs w:val="16"/>
        </w:rPr>
      </w:pPr>
      <w:r w:rsidRPr="005B02CD">
        <w:rPr>
          <w:sz w:val="16"/>
          <w:szCs w:val="16"/>
        </w:rPr>
        <w:t>(podpis wnioskodawcy)</w:t>
      </w:r>
    </w:p>
    <w:p w:rsidR="00A70A9A" w:rsidRPr="00A70A9A" w:rsidRDefault="0030561A" w:rsidP="009E029E">
      <w:pPr>
        <w:spacing w:after="120"/>
        <w:jc w:val="center"/>
        <w:rPr>
          <w:b/>
        </w:rPr>
      </w:pPr>
      <w:r w:rsidRPr="00A70A9A">
        <w:rPr>
          <w:b/>
        </w:rPr>
        <w:t>Pouczenie:</w:t>
      </w:r>
    </w:p>
    <w:p w:rsidR="00A70A9A" w:rsidRPr="009E029E" w:rsidRDefault="0030561A" w:rsidP="00CB7D54">
      <w:pPr>
        <w:rPr>
          <w:sz w:val="18"/>
          <w:szCs w:val="18"/>
        </w:rPr>
      </w:pPr>
      <w:r w:rsidRPr="009E029E">
        <w:rPr>
          <w:sz w:val="18"/>
          <w:szCs w:val="18"/>
        </w:rPr>
        <w:t>1. Zgłoszeniu nie podlegają drzewa, których obwód pnia na</w:t>
      </w:r>
      <w:r w:rsidR="00A70A9A" w:rsidRPr="009E029E">
        <w:rPr>
          <w:sz w:val="18"/>
          <w:szCs w:val="18"/>
        </w:rPr>
        <w:t xml:space="preserve"> wysokości 5 cm nie przekracza:</w:t>
      </w:r>
    </w:p>
    <w:p w:rsidR="00A70A9A" w:rsidRPr="009E029E" w:rsidRDefault="0030561A" w:rsidP="00CB7D54">
      <w:pPr>
        <w:ind w:firstLine="1"/>
        <w:rPr>
          <w:sz w:val="18"/>
          <w:szCs w:val="18"/>
        </w:rPr>
      </w:pPr>
      <w:r w:rsidRPr="009E029E">
        <w:rPr>
          <w:sz w:val="18"/>
          <w:szCs w:val="18"/>
        </w:rPr>
        <w:t xml:space="preserve">a) 80cm – w przypadku topoli, wierzb, klonu jesionolistnego oraz klonu srebrzystego, </w:t>
      </w:r>
    </w:p>
    <w:p w:rsidR="00A70A9A" w:rsidRPr="009E029E" w:rsidRDefault="0030561A" w:rsidP="00CB7D54">
      <w:pPr>
        <w:ind w:firstLine="1"/>
        <w:rPr>
          <w:sz w:val="18"/>
          <w:szCs w:val="18"/>
        </w:rPr>
      </w:pPr>
      <w:r w:rsidRPr="009E029E">
        <w:rPr>
          <w:sz w:val="18"/>
          <w:szCs w:val="18"/>
        </w:rPr>
        <w:t xml:space="preserve">b) 65cm – w przypadku kasztanowca zwyczajnego, robinii akacjowej oraz platanu klonolistnego, </w:t>
      </w:r>
    </w:p>
    <w:p w:rsidR="00A70A9A" w:rsidRPr="009E029E" w:rsidRDefault="0030561A" w:rsidP="00CB7D54">
      <w:pPr>
        <w:ind w:firstLine="1"/>
        <w:rPr>
          <w:sz w:val="18"/>
          <w:szCs w:val="18"/>
        </w:rPr>
      </w:pPr>
      <w:r w:rsidRPr="009E029E">
        <w:rPr>
          <w:sz w:val="18"/>
          <w:szCs w:val="18"/>
        </w:rPr>
        <w:t xml:space="preserve">c) 50 cm – w przypadku pozostałych gatunków drzew. </w:t>
      </w:r>
    </w:p>
    <w:p w:rsidR="00A70A9A" w:rsidRPr="009E029E" w:rsidRDefault="0030561A" w:rsidP="00CB7D54">
      <w:pPr>
        <w:ind w:left="284" w:hanging="284"/>
        <w:rPr>
          <w:sz w:val="18"/>
          <w:szCs w:val="18"/>
        </w:rPr>
      </w:pPr>
      <w:r w:rsidRPr="009E029E">
        <w:rPr>
          <w:sz w:val="18"/>
          <w:szCs w:val="18"/>
        </w:rPr>
        <w:t>2. W przypadku usunięcia drzewa/drzew bez dokonania zgłoszenia lub przed upływem terminu na wniesienie sprzeciwu, a także pomimo wniesienia sprzeciwu do zgłoszenia, organ wymierza administracyjną karę pieniężną (podstawa prawna: art. 88 ust. 1 pkt 5 i pkt</w:t>
      </w:r>
      <w:r w:rsidR="00A70A9A" w:rsidRPr="009E029E">
        <w:rPr>
          <w:sz w:val="18"/>
          <w:szCs w:val="18"/>
        </w:rPr>
        <w:t xml:space="preserve"> 6 ustawy o ochronie przyrody).</w:t>
      </w:r>
    </w:p>
    <w:p w:rsidR="00A70A9A" w:rsidRPr="009E029E" w:rsidRDefault="0030561A" w:rsidP="00CB7D54">
      <w:pPr>
        <w:ind w:left="284" w:hanging="284"/>
        <w:rPr>
          <w:sz w:val="18"/>
          <w:szCs w:val="18"/>
        </w:rPr>
      </w:pPr>
      <w:r w:rsidRPr="009E029E">
        <w:rPr>
          <w:sz w:val="18"/>
          <w:szCs w:val="18"/>
        </w:rPr>
        <w:t xml:space="preserve">3. Jeżeli w terminie 5 lat od dokonania oględzin przeprowadzonych przez organ w związku ze złożonym zgłoszeniem usunięcia drzewa/drzew złożony zostanie wniosek o wydanie pozwolenia na budowę na podstawie ustawy z dnia 7 lipca 1994r. Prawo budowlane, a budowa będzie miała związek </w:t>
      </w:r>
      <w:r w:rsidR="00982EE6" w:rsidRPr="009E029E">
        <w:rPr>
          <w:sz w:val="18"/>
          <w:szCs w:val="18"/>
        </w:rPr>
        <w:br/>
      </w:r>
      <w:r w:rsidRPr="009E029E">
        <w:rPr>
          <w:sz w:val="18"/>
          <w:szCs w:val="18"/>
        </w:rPr>
        <w:t>z prowadzeniem działalności gospodarczej i będzie realizowana na części nieruchomości, na której rosło/rosły usunięte drzewo/drzewa, organ nałoży na właściciela nieruchomości, w drodze decyzji administracyjnej, obowiązek uiszczenia opłaty za usunięcie drzewa lub drzew (podstawa prawna: art. 83f ust. 17 wprowadzo</w:t>
      </w:r>
      <w:r w:rsidR="00982EE6" w:rsidRPr="009E029E">
        <w:rPr>
          <w:sz w:val="18"/>
          <w:szCs w:val="18"/>
        </w:rPr>
        <w:t>ny ustawy o ochronie przyrody).</w:t>
      </w:r>
    </w:p>
    <w:p w:rsidR="00A70A9A" w:rsidRPr="009E029E" w:rsidRDefault="0030561A" w:rsidP="00CB7D54">
      <w:pPr>
        <w:ind w:left="284" w:hanging="284"/>
        <w:rPr>
          <w:sz w:val="18"/>
          <w:szCs w:val="18"/>
        </w:rPr>
      </w:pPr>
      <w:r w:rsidRPr="009E029E">
        <w:rPr>
          <w:sz w:val="18"/>
          <w:szCs w:val="18"/>
        </w:rPr>
        <w:t xml:space="preserve">4. W przypadku nieusunięcia drzewa przed upływem 6 miesięcy od przeprowadzonych oględzin </w:t>
      </w:r>
      <w:r w:rsidR="00982EE6" w:rsidRPr="009E029E">
        <w:rPr>
          <w:sz w:val="18"/>
          <w:szCs w:val="18"/>
        </w:rPr>
        <w:br/>
      </w:r>
      <w:r w:rsidRPr="009E029E">
        <w:rPr>
          <w:sz w:val="18"/>
          <w:szCs w:val="18"/>
        </w:rPr>
        <w:t xml:space="preserve">w terenie, jego wycięcie może nastąpić po dokonaniu ponownego zgłoszenia (podstawa prawna: art. 83f ust. </w:t>
      </w:r>
      <w:r w:rsidR="00982EE6" w:rsidRPr="009E029E">
        <w:rPr>
          <w:sz w:val="18"/>
          <w:szCs w:val="18"/>
        </w:rPr>
        <w:t>13 ustawy o ochronie przyrody).</w:t>
      </w:r>
    </w:p>
    <w:p w:rsidR="00A70A9A" w:rsidRPr="009E029E" w:rsidRDefault="0030561A" w:rsidP="00CB7D54">
      <w:pPr>
        <w:ind w:left="284" w:hanging="284"/>
        <w:rPr>
          <w:sz w:val="18"/>
          <w:szCs w:val="18"/>
        </w:rPr>
      </w:pPr>
      <w:r w:rsidRPr="009E029E">
        <w:rPr>
          <w:sz w:val="18"/>
          <w:szCs w:val="18"/>
        </w:rPr>
        <w:t xml:space="preserve">5.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 § 3 i art. 76a §2 ustawy Kodeks postępowania administracyjnego). </w:t>
      </w:r>
    </w:p>
    <w:p w:rsidR="002C0732" w:rsidRPr="009E029E" w:rsidRDefault="0030561A" w:rsidP="006443D6">
      <w:pPr>
        <w:pStyle w:val="NormalnyWeb"/>
        <w:spacing w:before="0" w:beforeAutospacing="0" w:after="0" w:afterAutospacing="0"/>
        <w:ind w:left="284" w:right="90" w:hanging="284"/>
        <w:jc w:val="both"/>
        <w:rPr>
          <w:rFonts w:ascii="Arial" w:hAnsi="Arial" w:cs="Arial"/>
          <w:b/>
          <w:color w:val="404040"/>
          <w:sz w:val="18"/>
          <w:szCs w:val="18"/>
        </w:rPr>
      </w:pPr>
      <w:r w:rsidRPr="009E029E">
        <w:rPr>
          <w:rFonts w:ascii="Arial" w:hAnsi="Arial" w:cs="Arial"/>
          <w:sz w:val="18"/>
          <w:szCs w:val="18"/>
        </w:rPr>
        <w:t xml:space="preserve">6. Od udzielonego pełnomocnictwa należy uiścić opłatę skarbową w wysokości 17 zł, w kasie Urzędu </w:t>
      </w:r>
      <w:r w:rsidR="00982EE6" w:rsidRPr="009E029E">
        <w:rPr>
          <w:rFonts w:ascii="Arial" w:hAnsi="Arial" w:cs="Arial"/>
          <w:sz w:val="18"/>
          <w:szCs w:val="18"/>
        </w:rPr>
        <w:t xml:space="preserve">w Młodzieszynie </w:t>
      </w:r>
      <w:r w:rsidRPr="009E029E">
        <w:rPr>
          <w:rFonts w:ascii="Arial" w:hAnsi="Arial" w:cs="Arial"/>
          <w:sz w:val="18"/>
          <w:szCs w:val="18"/>
        </w:rPr>
        <w:t>lu</w:t>
      </w:r>
      <w:r w:rsidR="002C0732" w:rsidRPr="009E029E">
        <w:rPr>
          <w:rFonts w:ascii="Arial" w:hAnsi="Arial" w:cs="Arial"/>
          <w:sz w:val="18"/>
          <w:szCs w:val="18"/>
        </w:rPr>
        <w:t xml:space="preserve">b przelewem na rachunek bankowy </w:t>
      </w:r>
      <w:r w:rsidR="006443D6">
        <w:rPr>
          <w:rFonts w:ascii="Arial" w:hAnsi="Arial" w:cs="Arial"/>
          <w:color w:val="404040"/>
          <w:sz w:val="18"/>
          <w:szCs w:val="18"/>
        </w:rPr>
        <w:t>Urzędu Gminy Młodzieszyn.</w:t>
      </w:r>
    </w:p>
    <w:p w:rsidR="00F429CB" w:rsidRPr="009E029E" w:rsidRDefault="0030561A" w:rsidP="00CB7D54">
      <w:pPr>
        <w:ind w:left="0" w:firstLine="0"/>
        <w:rPr>
          <w:sz w:val="18"/>
          <w:szCs w:val="18"/>
        </w:rPr>
      </w:pPr>
      <w:r w:rsidRPr="009E029E">
        <w:rPr>
          <w:sz w:val="18"/>
          <w:szCs w:val="18"/>
        </w:rPr>
        <w:t>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</w:t>
      </w:r>
      <w:r w:rsidR="006443D6">
        <w:rPr>
          <w:sz w:val="18"/>
          <w:szCs w:val="18"/>
        </w:rPr>
        <w:t>.</w:t>
      </w:r>
      <w:bookmarkStart w:id="0" w:name="_GoBack"/>
      <w:bookmarkEnd w:id="0"/>
    </w:p>
    <w:sectPr w:rsidR="00F429CB" w:rsidRPr="009E029E" w:rsidSect="00522C3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FD074F"/>
    <w:multiLevelType w:val="hybridMultilevel"/>
    <w:tmpl w:val="6292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5FA5"/>
    <w:multiLevelType w:val="hybridMultilevel"/>
    <w:tmpl w:val="F326B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626F"/>
    <w:multiLevelType w:val="hybridMultilevel"/>
    <w:tmpl w:val="88D261D0"/>
    <w:lvl w:ilvl="0" w:tplc="F952717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A53C99"/>
    <w:multiLevelType w:val="hybridMultilevel"/>
    <w:tmpl w:val="F3A82E4A"/>
    <w:lvl w:ilvl="0" w:tplc="9D9CE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B3"/>
    <w:rsid w:val="00067C3A"/>
    <w:rsid w:val="002C0732"/>
    <w:rsid w:val="0030561A"/>
    <w:rsid w:val="003D6910"/>
    <w:rsid w:val="00522C3A"/>
    <w:rsid w:val="006443D6"/>
    <w:rsid w:val="00934802"/>
    <w:rsid w:val="00982EE6"/>
    <w:rsid w:val="009E029E"/>
    <w:rsid w:val="00A64E0F"/>
    <w:rsid w:val="00A70A9A"/>
    <w:rsid w:val="00AC59B3"/>
    <w:rsid w:val="00AE507C"/>
    <w:rsid w:val="00B037EA"/>
    <w:rsid w:val="00B75B3E"/>
    <w:rsid w:val="00C72FA2"/>
    <w:rsid w:val="00CB7D54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43ED"/>
  <w15:chartTrackingRefBased/>
  <w15:docId w15:val="{18A77308-BFC6-4961-9F56-D5C4266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07C"/>
  </w:style>
  <w:style w:type="paragraph" w:styleId="Nagwek1">
    <w:name w:val="heading 1"/>
    <w:basedOn w:val="Normalny"/>
    <w:next w:val="Normalny"/>
    <w:link w:val="Nagwek1Znak"/>
    <w:uiPriority w:val="9"/>
    <w:qFormat/>
    <w:rsid w:val="00CB7D54"/>
    <w:pPr>
      <w:keepNext/>
      <w:keepLines/>
      <w:suppressAutoHyphens/>
      <w:spacing w:before="240"/>
      <w:ind w:left="0" w:firstLine="0"/>
      <w:jc w:val="left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910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3D6910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C073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07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7D5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E9E9-3161-4035-BB44-8DC07635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Lenovo</cp:lastModifiedBy>
  <cp:revision>3</cp:revision>
  <cp:lastPrinted>2018-06-08T09:47:00Z</cp:lastPrinted>
  <dcterms:created xsi:type="dcterms:W3CDTF">2024-04-29T12:18:00Z</dcterms:created>
  <dcterms:modified xsi:type="dcterms:W3CDTF">2024-04-29T12:40:00Z</dcterms:modified>
</cp:coreProperties>
</file>